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91B2B" w14:textId="47F0CA51" w:rsidR="00BB3680" w:rsidRDefault="00BB3680" w:rsidP="00506E62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 w:rsidRPr="00AC33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Лекция 2</w:t>
      </w:r>
      <w:r w:rsidRPr="00AC33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506E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</w:t>
      </w:r>
      <w:r w:rsidRPr="00AC332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Инновациялық үрдістің субъектілері. Инновацияның классификациясы.</w:t>
      </w:r>
    </w:p>
    <w:p w14:paraId="0AF7F177" w14:textId="77777777" w:rsidR="00AC332E" w:rsidRPr="00AC332E" w:rsidRDefault="00AC332E" w:rsidP="00BB3680">
      <w:pPr>
        <w:pStyle w:val="a3"/>
        <w:numPr>
          <w:ilvl w:val="0"/>
          <w:numId w:val="1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14:paraId="5BE8B605" w14:textId="75E496AB" w:rsidR="00211BEE" w:rsidRPr="00211BEE" w:rsidRDefault="00AC332E" w:rsidP="00211BEE">
      <w:pPr>
        <w:keepNext/>
        <w:numPr>
          <w:ilvl w:val="1"/>
          <w:numId w:val="0"/>
        </w:numPr>
        <w:tabs>
          <w:tab w:val="num" w:pos="576"/>
        </w:tabs>
        <w:suppressAutoHyphens/>
        <w:spacing w:after="0" w:line="240" w:lineRule="auto"/>
        <w:ind w:firstLine="872"/>
        <w:jc w:val="center"/>
        <w:outlineLvl w:val="1"/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</w:pPr>
      <w:bookmarkStart w:id="0" w:name="_Toc321472001"/>
      <w:bookmarkStart w:id="1" w:name="_Toc321756427"/>
      <w:r w:rsidRPr="00506E62"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  <w:t>2</w:t>
      </w:r>
      <w:r w:rsidR="00506E62"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  <w:t>.</w:t>
      </w:r>
      <w:r w:rsidR="00211BEE" w:rsidRPr="00211BEE"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  <w:t xml:space="preserve"> Инновациялық қызметтің субъектілері</w:t>
      </w:r>
      <w:bookmarkEnd w:id="0"/>
      <w:bookmarkEnd w:id="1"/>
    </w:p>
    <w:p w14:paraId="099BD601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</w:pPr>
    </w:p>
    <w:p w14:paraId="3A6DA554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Инновациялық қызмет – инновацияны құрып жүзеге асыру мақсатында бірыңғай инновациялық үрдістегі нарықтың көптеген қатысушылардың біріккен қызметі.</w:t>
      </w:r>
    </w:p>
    <w:p w14:paraId="1B6C4D80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Инновациялық қызметтің негізінде ғылыми-техникалық қызмет жатыр. Ғылыми-техникалық қызмет ұғымы ЮНЕСКОмен әзірленді және келесіні қосады:</w:t>
      </w:r>
    </w:p>
    <w:p w14:paraId="24E5F401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1) ғылыми зерттеулер және әзірлеулер;</w:t>
      </w:r>
    </w:p>
    <w:p w14:paraId="24CE8F4D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2)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ғылыми-техникалық білім және кадрлерді дайындау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235C34A5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3)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ғылыми-техникалық қызметтер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235C7636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ялық қызмет ғылыми-техникалық қызметті ғылыми-техникалық жетістіктерді өндірістік және коммерциялық жүзеге асыруды қамтамасыз ете отырып экономикалық «бағытқа» ауыстырады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2D2FA80C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Инновациялық қызметте негізгі қатысушыларының келесі санаттарын белгілейді (1.4 сурет), алғашқы кезектігі бойынша оларды классификациясы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:</w:t>
      </w:r>
    </w:p>
    <w:p w14:paraId="184E9134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1)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жаңашылдар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19253E40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2)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ерте реципиенттері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(пионер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лер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көшбасшылар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);</w:t>
      </w:r>
    </w:p>
    <w:p w14:paraId="44D1E63B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3) имитатор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олар өз ретінде келесіге бөлінеді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:</w:t>
      </w:r>
    </w:p>
    <w:p w14:paraId="437A3C20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a)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ертерек көпшілік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43617789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b)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қалушылар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0D33896E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Жаңашылдар ғылыми-техникалық білімнің генераторлары болып табылады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Бұл жеке ойап табушылар, ғылыми және зерттеу ұйымдары, кіші ғылыми кәсіпорындар болуы мүмкін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Кейін инновация бола алатын олармен жасалған зияткерлік өнімді сатудан табыс алу мүдделері бар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0D2BFF74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Ерте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реципиент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тері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(пионер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лер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көшбасшылар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)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жаңашылдардың зияткерлік өнімін пайдалана отырып жаңашылдықты алғашқы болып меңгерген өндірістік фирмалар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Олар инновацияны нарықта жылдам  жылжыту арқылы табыс көзін артық алуға ұмтылады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Пионер фирмалараға ең алдымен шағын бизнеспен айналысатын венчурлық фирмаларға жатады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6BF3CB59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Бұл санатқа тағы да өз салаларында көшбасшы болып табылатын ірі корпорациялар да қосылады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Егер мұндай фирмалардың өз құрылымында ғылыми, ғылыми-зерттеу, жобалық бөлімшелер бар болса, онда олар жаңашылдар болып табылады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Алайда, бұл жағдайдың өзінде олармен келісім жасап немесе патент (лицензия) сатып алып таза ғылыми немесе жобалық ұйымдардың қызметін пайдалана алады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02CCF6BE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Ерте көпшілік «пионерлерден» кейін өндіріске жаңашылдықты енгізген имитатор фирмалармен көрінеді, бұл оларға қосымша табысты қамтамасыз етеді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0C228F99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Қалушылар – жаңашылдықтың кеш келуінен, моларьді ескірген немесе нарықта сұранысқа ие емес жаңа өнімді шығаруға әкелетін жағдайға тап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lastRenderedPageBreak/>
        <w:t>болған фирмалар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Сондықтан қалып қалған фирмалар табысқа жеткеннің орнына шығынға тап болады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24EB9962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Имитатор фирмалар ғылыми-зерттеу қызметімен айналыспайды, олар жаңашыл фирмалардан патент және лицензия сатып алады, немесе инновацияны жасаған мамандарды келісім бойынша жұмысқа қабылдайды, немесе инновацияны жасырын түрде көшіреді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(«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ялық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пиратство»).</w:t>
      </w:r>
    </w:p>
    <w:p w14:paraId="7D6802EE" w14:textId="27737F8C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drawing>
          <wp:inline distT="0" distB="0" distL="0" distR="0" wp14:anchorId="74398B41" wp14:editId="7895D75A">
            <wp:extent cx="5172075" cy="42957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55A37" w14:textId="06726957" w:rsidR="00211BEE" w:rsidRPr="00211BEE" w:rsidRDefault="00AC332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506E62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2.1</w:t>
      </w:r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сурет</w:t>
      </w:r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Инновациялық қызмет субъектілері</w:t>
      </w:r>
    </w:p>
    <w:p w14:paraId="71A2A181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Жоғарыда айтылған инновациялық қызметтің негізгі қатысушыларынан басқа қызмет көрсететін функцияларды орындайтын және инновациялық инфроқұрылым жасайтын қатысушылары бар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:</w:t>
      </w:r>
    </w:p>
    <w:p w14:paraId="071AD48B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бирж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алар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, банк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тер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2B588395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инвестици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ялық және қаржылық компаниялар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7DBCAF9C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бұқаралық ақпарат құралдары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4AA9F4A0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ақпараттық технологиялар және іскерлік коммуникация құралдары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751A68D3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патент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тік ұйымдар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11346A88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сертификация органдары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22E78AE5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кітапханалар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27C84278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жәрмеңкелер, аукциондар, семинарлар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48AAAFD0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сақтандыру жүйесі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57279D92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жарнамалық агенттіктер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25D4D02B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білім беру жүйесі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7042CB33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консалтинг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тік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компани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ялар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4D7A4B9A" w14:textId="77777777" w:rsidR="00211BEE" w:rsidRPr="00211BEE" w:rsidRDefault="00211BEE" w:rsidP="00211BE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5B9E4FA9" w14:textId="25EEB730" w:rsidR="00211BEE" w:rsidRPr="00211BEE" w:rsidRDefault="00AC332E" w:rsidP="00211BEE">
      <w:pPr>
        <w:keepNext/>
        <w:numPr>
          <w:ilvl w:val="1"/>
          <w:numId w:val="0"/>
        </w:numPr>
        <w:tabs>
          <w:tab w:val="num" w:pos="576"/>
        </w:tabs>
        <w:suppressAutoHyphens/>
        <w:spacing w:after="0" w:line="240" w:lineRule="auto"/>
        <w:ind w:firstLine="872"/>
        <w:jc w:val="center"/>
        <w:outlineLvl w:val="1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  <w:bookmarkStart w:id="2" w:name="_Toc321472002"/>
      <w:bookmarkStart w:id="3" w:name="_Toc321756428"/>
      <w:r>
        <w:rPr>
          <w:rFonts w:ascii="Times New Roman" w:eastAsia="Times New Roman" w:hAnsi="Times New Roman" w:cs="Times New Roman"/>
          <w:b/>
          <w:kern w:val="1"/>
          <w:sz w:val="28"/>
          <w:szCs w:val="28"/>
          <w:lang w:val="en-US" w:eastAsia="ar-SA"/>
        </w:rPr>
        <w:lastRenderedPageBreak/>
        <w:t>2.2</w:t>
      </w:r>
      <w:r w:rsidR="00211BEE" w:rsidRPr="00211BEE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  <w:t xml:space="preserve"> </w:t>
      </w:r>
      <w:r w:rsidR="00211BEE" w:rsidRPr="00211BEE"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  <w:t>Инновацияның к</w:t>
      </w:r>
      <w:proofErr w:type="spellStart"/>
      <w:r w:rsidR="00211BEE" w:rsidRPr="00211BEE"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  <w:t>лассификация</w:t>
      </w:r>
      <w:proofErr w:type="spellEnd"/>
      <w:r w:rsidR="00211BEE" w:rsidRPr="00211BEE"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  <w:t>сы</w:t>
      </w:r>
      <w:bookmarkEnd w:id="2"/>
      <w:bookmarkEnd w:id="3"/>
    </w:p>
    <w:p w14:paraId="6362E720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kern w:val="1"/>
          <w:sz w:val="28"/>
          <w:szCs w:val="28"/>
          <w:lang w:eastAsia="ar-SA"/>
        </w:rPr>
      </w:pPr>
    </w:p>
    <w:p w14:paraId="6449A392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Инновацияның классификациясы инновация түрлері турал білімді, фирма жүйесінде көрінуін және позициялрын жүйелендіруге мүмкіндік береді. </w:t>
      </w:r>
    </w:p>
    <w:p w14:paraId="7814F5EC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Инновацияның жүйелілік сипаттамасының методологиясы халықаралық стандарттарда, 1992 жылы Ослода қабылданған «Осло жетекшілігі» атты практикалық пайдалану бойынша ұсыныстарда көрсетілген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572B4F6D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 классифакциясының бірнеше тәсілі бар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3392E9A2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 нысандары, орналасу орны, жаңашылдық деңгейі бойынша классифакциялау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2619A7F2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1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 нысанының түріне байланысты келесіге бөлінеді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:</w:t>
      </w:r>
    </w:p>
    <w:p w14:paraId="414CBC51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Заттық инновациялар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бұл жаңа материалдық ресурстар, шикізат, жартылай фабрикалы, қосалқы бөлшектер, өнімдер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Жаңа өнім түріндегі инновация анықтаушы болып табылды және өнімдік инновацияның атауын алады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Мұндай инновация жаңа сұраныстарды немесе бар сұраныстарды қанағаттандырады, бірақ басқаша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37E13B41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Үрдістік инновациялар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бұл жаңа қызметтер, өндірістік үрдістер, өндірісті ұйымдастыру әдістері, ұйымдастыру құрылымдары, басқару жүйесі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Инновацияның бұл түрінде өндірістік үрдіс саласындағы инновациялар анықтаушы болып табылады және оны технологиялық инновациялар деп атайды. Мұндай инновация өнімнің сапасын жақсартуға, еңбек өнімділігін арттыруға және өнім көлемін арттыруға бағытталған.</w:t>
      </w:r>
    </w:p>
    <w:p w14:paraId="56AAFF8F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2 Инновация кәсіпорын жүйесіндегі орны бойынша келесіге бөлнеді:</w:t>
      </w:r>
    </w:p>
    <w:p w14:paraId="791AEDB5" w14:textId="77777777" w:rsidR="00211BEE" w:rsidRPr="00211BEE" w:rsidRDefault="00211BEE" w:rsidP="00211BEE">
      <w:pPr>
        <w:numPr>
          <w:ilvl w:val="0"/>
          <w:numId w:val="4"/>
        </w:num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кәсіпорын алдындағы инновациялар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– жаңа материалдық ресурстар, шикізат, ақпарат;</w:t>
      </w:r>
    </w:p>
    <w:p w14:paraId="191E3403" w14:textId="77777777" w:rsidR="00211BEE" w:rsidRPr="00211BEE" w:rsidRDefault="00211BEE" w:rsidP="00211BEE">
      <w:pPr>
        <w:numPr>
          <w:ilvl w:val="0"/>
          <w:numId w:val="4"/>
        </w:num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кәсіпорын жүйесі ішіндегі инновациялар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– бұл жаңа жартыла фабрикалы заттар, технологиялық үрдістер, ақпараттық технологиялар, ұйымдастырушылық құрылымдар. Мұндай инновацияның экономикалық әсері кәсіпорында қалады;</w:t>
      </w:r>
    </w:p>
    <w:p w14:paraId="36BE2949" w14:textId="77777777" w:rsidR="00211BEE" w:rsidRPr="00211BEE" w:rsidRDefault="00211BEE" w:rsidP="00211BEE">
      <w:pPr>
        <w:numPr>
          <w:ilvl w:val="0"/>
          <w:numId w:val="4"/>
        </w:numPr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кәсіпорыннан шыққандағы инновациялар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– бұл сатуға арналған (ноу-хау) жаңа өнімдер, қызметтер, технологиялар мен ақпараттар. Мұндай инновацияның экономикалық әсерін тұтынушы алады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3842B953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3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Инновацияны жаңашылдық деңгейіне байланысты келесіге бөледі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:</w:t>
      </w:r>
    </w:p>
    <w:p w14:paraId="72CC7CE4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eastAsia="ar-SA"/>
        </w:rPr>
        <w:t>радикаль</w:t>
      </w:r>
      <w:proofErr w:type="spellEnd"/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ды</w:t>
      </w: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eastAsia="ar-SA"/>
        </w:rPr>
        <w:t xml:space="preserve">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(баз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алық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)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мысалы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пионер-ойлап табушы негізінде жасалған жаңа өнім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29E02B91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жақсартушылар</w:t>
      </w:r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eastAsia="ar-SA"/>
        </w:rPr>
        <w:t xml:space="preserve">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мысалы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,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пионер-ойлап табушыны жақсартатын шағару негізіндегі жаңа өнім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;</w:t>
      </w:r>
    </w:p>
    <w:p w14:paraId="17F43384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eastAsia="ar-SA"/>
        </w:rPr>
        <w:t>модификаци</w:t>
      </w:r>
      <w:proofErr w:type="spellEnd"/>
      <w:r w:rsidRPr="00211BEE">
        <w:rPr>
          <w:rFonts w:ascii="Times New Roman" w:eastAsia="Times New Roman" w:hAnsi="Times New Roman" w:cs="Times New Roman"/>
          <w:i/>
          <w:kern w:val="1"/>
          <w:sz w:val="28"/>
          <w:szCs w:val="28"/>
          <w:lang w:val="kk-KZ" w:eastAsia="ar-SA"/>
        </w:rPr>
        <w:t>ялық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(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жекелік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)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мысалы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рациональды ұсыныс негізіндегі жаңа өнім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0E6920A1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Ойлап табу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шаруашылық, әлеуметтік-мәдениет немесе қорғаныс саласының кез келгенінде практикалық міндетті зор ерекшелігі бар және жаңа техникалық шешім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72157383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Пионер-ойлап табу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әлемдік тәжірибеде баламасы жоқ атақты жаңалық, онң негізінде алғашқы болып ашу жатыр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3BFD5D2E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lastRenderedPageBreak/>
        <w:t xml:space="preserve">Ашылу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–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ойлау деңгейіне түбегейлі өзгеріс енгізетін бұрын белгілі болмаған материалды әлемде объективті заңнамаларды, қасиеттерді және құбылыстарды белгілеу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01EC7978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Рациональ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ды ұсыныс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жеткілікті жаңашылдығы бар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“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техни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калық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”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шешім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мысалы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осы сала, не осы нарыққа немесе осы ұйымға жаңа нәрсе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67FC9635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Анағұрлым тиімдісі радикалды инновациялар болып табылады, әсіресе  кәсіпорынға кірердегі затты инновация – жаңа ресурс деген секілділер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Мұндай инновациялрдың пайда болу жиілілігі – ғылым мен техникадағы бұл саласында 40-50 жыл аралығында бір-екі рет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601B5023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Радикальды инновацияның мысалы болып бу қозғалғыштың орнын келген ішінен жанатын қозғалғыш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Іштен жану қозғалғышының К.П.Д. арттыру – жақсартылған инновация.</w:t>
      </w:r>
    </w:p>
    <w:p w14:paraId="12DE3A3D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Өнімдік инновация түрлерінің маңыздыларының бірі – жаңа техника, яғни жаңа білім мен адамның ақыл-ойы салынған өндіріс құралы және еңбектің құралдары. Өз кезегіңде өндірісте жаңа техниканы пайдалану кәсіпорын ішіндегі инновациялық үрдіске – жаңа технологияға әкеледі.</w:t>
      </w:r>
    </w:p>
    <w:p w14:paraId="726D02BC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Соңғы он жылда ақпараттық технологияның дамуына байланысты ақпараттық инновация маңызды болып келеді. Ол ресурстың жаңа түрі ретінде қарастырылады.</w:t>
      </w:r>
    </w:p>
    <w:p w14:paraId="5B0ED890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Ақпараттық инновацияның екі маңызды қасиеті бар:</w:t>
      </w:r>
    </w:p>
    <w:p w14:paraId="6396E64D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ол басқа инновацияларға қарағанда бірінші болып табылады, себебі барлығының  негізінде ақпарат жатыр;</w:t>
      </w:r>
    </w:p>
    <w:p w14:paraId="2F0DF795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қалған ресурстар шетеулі болғанда, ол шексіз болып табылады.</w:t>
      </w:r>
    </w:p>
    <w:p w14:paraId="45DFE047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Инновацияның технологиялық белгілері, орналасу орны, жаңашылдық деңгейі бойынша классификациясының жалпы сұлбасы 1.5 суретінде келтірілген.</w:t>
      </w:r>
    </w:p>
    <w:p w14:paraId="38ABD2C5" w14:textId="77777777" w:rsidR="00211BEE" w:rsidRPr="00AC332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</w:pPr>
    </w:p>
    <w:p w14:paraId="32C19447" w14:textId="7BA3920A" w:rsidR="00211BEE" w:rsidRPr="00AC332E" w:rsidRDefault="00211BEE" w:rsidP="00211BEE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</w:pPr>
      <w:bookmarkStart w:id="4" w:name="_Toc321472003"/>
      <w:bookmarkStart w:id="5" w:name="_Toc321756429"/>
      <w:r w:rsidRPr="00AC332E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Ұйым қызметінің саласы ескерумен классификациясы</w:t>
      </w:r>
      <w:bookmarkEnd w:id="4"/>
      <w:bookmarkEnd w:id="5"/>
    </w:p>
    <w:p w14:paraId="476230EC" w14:textId="77777777" w:rsidR="00211BEE" w:rsidRPr="00211BEE" w:rsidRDefault="00211BEE" w:rsidP="00211BE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</w:p>
    <w:p w14:paraId="1CFBB25E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 қызметінің саласын ескерумен келесіге бөлінеді:</w:t>
      </w:r>
    </w:p>
    <w:p w14:paraId="7EF67173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өндірістік – жаңа технологиялар, құралда, жабдықтар;</w:t>
      </w:r>
    </w:p>
    <w:p w14:paraId="4F6B368C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саудалық – сатып алушыны күтудің жаңа фомалары, тауарды қоймаға қойып сақтауды жаңадан ұйымдастыру, тауарды жарнамалаудың жаңа тәсілі. Тауарларды несиеге сату – радикальды саудалық инновацияның мысалы.</w:t>
      </w:r>
    </w:p>
    <w:p w14:paraId="5F1876BE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әлеуметтік – әлеуметтік жанжалдарды шешудің жаңа тәсілдері, әлеуметтік көмектің түрі, жаңа қызметкердің бейімделу тәсілі;</w:t>
      </w:r>
    </w:p>
    <w:p w14:paraId="489047B7" w14:textId="77777777" w:rsidR="00211BEE" w:rsidRPr="00211BEE" w:rsidRDefault="00211BEE" w:rsidP="00211BE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басқармалық – басқарудың жаңа жүйесі, шешім қабылдаудың тәсілі, жоспарлау тәсілі.</w:t>
      </w:r>
    </w:p>
    <w:p w14:paraId="621C1883" w14:textId="0C7967F5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lastRenderedPageBreak/>
        <w:drawing>
          <wp:inline distT="0" distB="0" distL="0" distR="0" wp14:anchorId="5EA0201E" wp14:editId="6085EA46">
            <wp:extent cx="5940425" cy="3782695"/>
            <wp:effectExtent l="0" t="0" r="317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53C0B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773D65C2" w14:textId="754DC79D" w:rsidR="00211BEE" w:rsidRPr="00211BEE" w:rsidRDefault="00AC332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proofErr w:type="gramStart"/>
      <w:r w:rsidRPr="00AC332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2.2 </w:t>
      </w:r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 сурет</w:t>
      </w:r>
      <w:proofErr w:type="gramEnd"/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Инновация к</w:t>
      </w:r>
      <w:proofErr w:type="spellStart"/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лассификация</w:t>
      </w:r>
      <w:proofErr w:type="spellEnd"/>
      <w:r w:rsidR="00211BEE"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сы</w:t>
      </w:r>
    </w:p>
    <w:p w14:paraId="0975B5BF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03CA1404" w14:textId="4EC9A42D" w:rsidR="00211BEE" w:rsidRPr="00AC332E" w:rsidRDefault="00211BEE" w:rsidP="00211BEE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  <w:bookmarkStart w:id="6" w:name="_Toc321472004"/>
      <w:bookmarkStart w:id="7" w:name="_Toc321756430"/>
      <w:r w:rsidRPr="00AC332E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Инновацияны пайдалану сипатына қарай к</w:t>
      </w:r>
      <w:proofErr w:type="spellStart"/>
      <w:r w:rsidRPr="00AC332E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  <w:t>лассификация</w:t>
      </w:r>
      <w:proofErr w:type="spellEnd"/>
      <w:r w:rsidRPr="00AC332E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сы</w:t>
      </w:r>
      <w:bookmarkEnd w:id="6"/>
      <w:bookmarkEnd w:id="7"/>
    </w:p>
    <w:p w14:paraId="7A6E96B2" w14:textId="77777777" w:rsidR="00211BEE" w:rsidRPr="00AC332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7F98222C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ялар қандау да бір жеке сұраныстарды қанағаттандыру үшін пайдаланылуы мүмкін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тұтынушылық инновациялары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Бұл жағдайа тұтынушылар жее тұлғалар, отбасылар болып табылады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Тұтынушылық инновацияның белгісі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тауарды пайдаланудың экономикалық, әлеуметтік, психологиялық әсерінің артуы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Тұтынушылық инновацияның мысалдары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киімнің, азыө-түліктің, тұрмыстық жабдықтардың, қызметтердің, дәрі-дәрмекетердің және т.б. жаңа түрлері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Ғылыми-техникалық және өндірістік қызметтерде мұндай инновациялар қолданылмайды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0A63E767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Инновацияның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басқа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түрінің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атауы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өндірістік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(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инвестициялық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) инновация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деп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аталады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Өндірістік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инновацияның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тұтынушылары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өндрістік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кәсіпорындар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ғылыми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ұйымдар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жеке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кәсіпкерлер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бола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алады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Өндірістік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инновацияның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белгісі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инновацияны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сатып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алған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кәсіпорынның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өнімін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шығару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кезіңдегі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экономикалық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әсерінің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артуы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.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Өндірістік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инновацияның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мысалдары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–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құрылғылардың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жаңа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түрлері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құралдар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жабдықтар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сонымен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қатар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ғылыми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жаңа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технологиялар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және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</w:t>
      </w:r>
      <w:proofErr w:type="spellStart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т.б</w:t>
      </w:r>
      <w:proofErr w:type="spellEnd"/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.</w:t>
      </w:r>
    </w:p>
    <w:p w14:paraId="35B0FFCF" w14:textId="77777777" w:rsidR="00211BEE" w:rsidRPr="00211BEE" w:rsidRDefault="00211BEE" w:rsidP="00211BEE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6252742D" w14:textId="0EE2D9D7" w:rsidR="00211BEE" w:rsidRPr="00AC332E" w:rsidRDefault="00211BEE" w:rsidP="00211BEE">
      <w:pPr>
        <w:keepNext/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</w:pPr>
      <w:bookmarkStart w:id="8" w:name="_Toc321472005"/>
      <w:bookmarkStart w:id="9" w:name="_Toc321756431"/>
      <w:r w:rsidRPr="00AC332E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Ұйымның иерархиялық деңгейі бойынша инновациялардың классификациясы</w:t>
      </w:r>
      <w:bookmarkEnd w:id="8"/>
      <w:bookmarkEnd w:id="9"/>
    </w:p>
    <w:p w14:paraId="103FC33C" w14:textId="77777777" w:rsidR="00211BEE" w:rsidRPr="00211BEE" w:rsidRDefault="00211BEE" w:rsidP="00211BE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</w:p>
    <w:p w14:paraId="793182F3" w14:textId="77777777" w:rsidR="00211BEE" w:rsidRPr="00211BEE" w:rsidRDefault="00211BEE" w:rsidP="00211BE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Ұйымды үш деңгей бойынша талдауға болады (1.6 сурет), әр деңгейге менеджменттің белгілі бір түрі сәйкес келеді:</w:t>
      </w:r>
    </w:p>
    <w:p w14:paraId="7B79A048" w14:textId="77777777" w:rsidR="00211BEE" w:rsidRPr="00211BEE" w:rsidRDefault="00211BEE" w:rsidP="00211BEE">
      <w:pPr>
        <w:numPr>
          <w:ilvl w:val="0"/>
          <w:numId w:val="2"/>
        </w:num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lastRenderedPageBreak/>
        <w:t>бірінші деңгейде ұйым біртұтас болып қаралады – корпорация. Бұл деңгейге стратегиялық менеджмент сәйкес келеді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;</w:t>
      </w:r>
    </w:p>
    <w:p w14:paraId="0406DBAD" w14:textId="77777777" w:rsidR="00211BEE" w:rsidRPr="00211BEE" w:rsidRDefault="00211BEE" w:rsidP="00211BEE">
      <w:pPr>
        <w:numPr>
          <w:ilvl w:val="0"/>
          <w:numId w:val="2"/>
        </w:num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екінші төменгі деңгейде ұйым бір-бірімен өзара байланысты түрлі бөлімшелердің жиынтығы ретінде қарастырылады. Бұл деңгейге фирмаішілік (өндірістік)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 xml:space="preserve"> менеджмент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 сәйкес келеді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;</w:t>
      </w:r>
    </w:p>
    <w:p w14:paraId="16263685" w14:textId="77777777" w:rsidR="00211BEE" w:rsidRPr="00211BEE" w:rsidRDefault="00211BEE" w:rsidP="00211BEE">
      <w:pPr>
        <w:numPr>
          <w:ilvl w:val="0"/>
          <w:numId w:val="2"/>
        </w:num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үшінші деңгейде ұйым адамдардың, жеке тұлғалардың жүйесі ретінде қаралады. Бұл деңгейге жеке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менеджмент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 сәйкес келеді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.</w:t>
      </w:r>
    </w:p>
    <w:p w14:paraId="53064868" w14:textId="77777777" w:rsidR="00211BEE" w:rsidRPr="00211BEE" w:rsidRDefault="00211BEE" w:rsidP="00211BE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Әр деңгейге белгілі инновация түрлері сәйкес келеді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: </w:t>
      </w:r>
    </w:p>
    <w:p w14:paraId="3314B18C" w14:textId="77777777" w:rsidR="00211BEE" w:rsidRPr="00211BEE" w:rsidRDefault="00211BEE" w:rsidP="00211BEE">
      <w:pPr>
        <w:numPr>
          <w:ilvl w:val="0"/>
          <w:numId w:val="2"/>
        </w:num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>стратегиялық деңгей үшін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 xml:space="preserve"> – </w:t>
      </w:r>
      <w:proofErr w:type="spellStart"/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инноваци</w:t>
      </w:r>
      <w:proofErr w:type="spellEnd"/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ялар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мисси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яларда,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стратегия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>ларда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 xml:space="preserve">,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>сыртқы экономикалық қызметте, байланыс үрдістерінде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;</w:t>
      </w:r>
    </w:p>
    <w:p w14:paraId="3BEC13B0" w14:textId="77777777" w:rsidR="00211BEE" w:rsidRPr="00211BEE" w:rsidRDefault="00211BEE" w:rsidP="00211BEE">
      <w:pPr>
        <w:numPr>
          <w:ilvl w:val="0"/>
          <w:numId w:val="2"/>
        </w:num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фирмаішілік деңгей үшін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 xml:space="preserve">– </w:t>
      </w:r>
      <w:proofErr w:type="spellStart"/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инноваци</w:t>
      </w:r>
      <w:proofErr w:type="spellEnd"/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>ялар өндірістік үрдісте, ұйым құрылымында, бақылау жүйесінде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;</w:t>
      </w:r>
    </w:p>
    <w:p w14:paraId="6ABC19E1" w14:textId="77777777" w:rsidR="00211BEE" w:rsidRPr="00211BEE" w:rsidRDefault="00211BEE" w:rsidP="00211BEE">
      <w:pPr>
        <w:numPr>
          <w:ilvl w:val="0"/>
          <w:numId w:val="2"/>
        </w:num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 xml:space="preserve">жеке деңгей үшін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 xml:space="preserve">– 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val="kk-KZ" w:eastAsia="ar-SA"/>
        </w:rPr>
        <w:t>бұл инновация жеке еңбек техникасында, жеке бастың шығармашылық потенциалын дамыту әдістерінде, іскерлік мәнсапты құру әдістерінде, оқыту жүйесінде</w:t>
      </w:r>
      <w:r w:rsidRPr="00211BEE">
        <w:rPr>
          <w:rFonts w:ascii="Times New Roman" w:eastAsia="Times New Roman" w:hAnsi="Times New Roman" w:cs="Times New Roman"/>
          <w:color w:val="00000A"/>
          <w:kern w:val="1"/>
          <w:sz w:val="28"/>
          <w:szCs w:val="28"/>
          <w:lang w:eastAsia="ar-SA"/>
        </w:rPr>
        <w:t>.</w:t>
      </w:r>
    </w:p>
    <w:p w14:paraId="4D39CFDD" w14:textId="5CB2420D" w:rsidR="00211BEE" w:rsidRPr="00211BEE" w:rsidRDefault="00211BEE" w:rsidP="00211BE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211BEE">
        <w:rPr>
          <w:rFonts w:ascii="Times New Roman" w:eastAsia="Times New Roman" w:hAnsi="Times New Roman" w:cs="Times New Roman"/>
          <w:noProof/>
          <w:kern w:val="1"/>
          <w:sz w:val="28"/>
          <w:szCs w:val="28"/>
          <w:lang w:eastAsia="ar-SA"/>
        </w:rPr>
        <w:drawing>
          <wp:inline distT="0" distB="0" distL="0" distR="0" wp14:anchorId="3FFD0121" wp14:editId="6F7E55E6">
            <wp:extent cx="4752975" cy="28765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8262E" w14:textId="77777777" w:rsidR="00211BEE" w:rsidRPr="00211BEE" w:rsidRDefault="00211BEE" w:rsidP="00211BE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0E0D84D6" w14:textId="35E3FB5D" w:rsidR="00211BEE" w:rsidRDefault="00211BEE" w:rsidP="00211BE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 </w:t>
      </w:r>
      <w:r w:rsidR="00AC332E" w:rsidRPr="00506E62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2.3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 xml:space="preserve">сурет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– </w:t>
      </w:r>
      <w:r w:rsidRPr="00211BEE"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  <w:t>Ұйымның үш деңгейі</w:t>
      </w:r>
    </w:p>
    <w:p w14:paraId="062EF94D" w14:textId="77777777" w:rsidR="00AC332E" w:rsidRPr="00211BEE" w:rsidRDefault="00AC332E" w:rsidP="00211BE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</w:pPr>
    </w:p>
    <w:p w14:paraId="37ADBC37" w14:textId="77777777" w:rsidR="00211BEE" w:rsidRPr="00211BEE" w:rsidRDefault="00211BEE" w:rsidP="00211BEE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b/>
          <w:kern w:val="1"/>
          <w:sz w:val="28"/>
          <w:szCs w:val="28"/>
          <w:lang w:val="kk-KZ" w:eastAsia="ar-SA"/>
        </w:rPr>
        <w:t>Бақылау сұрақтары</w:t>
      </w:r>
    </w:p>
    <w:p w14:paraId="1F1A65D8" w14:textId="77777777" w:rsidR="00211BEE" w:rsidRPr="00211BEE" w:rsidRDefault="00211BEE" w:rsidP="00211BEE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</w:p>
    <w:p w14:paraId="441215D1" w14:textId="57240AEA" w:rsidR="00211BEE" w:rsidRPr="00A84BB1" w:rsidRDefault="00A84BB1" w:rsidP="00211BEE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</w:pPr>
      <w:r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1</w:t>
      </w:r>
      <w:r w:rsidR="00211BEE"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. Инновацияларды нысандар, кәсіпорындар жүйесінде орналасу жері, жаңашылдық деңгейі бойынша жіктеңіз. Түрлі инновацияларға м</w:t>
      </w:r>
      <w:r w:rsidR="00506E62"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ы</w:t>
      </w:r>
      <w:r w:rsidR="00211BEE"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 xml:space="preserve">салдар келтіріңіз. </w:t>
      </w:r>
    </w:p>
    <w:p w14:paraId="04DBB8C3" w14:textId="18D36668" w:rsidR="00211BEE" w:rsidRPr="00A84BB1" w:rsidRDefault="00A84BB1" w:rsidP="00211BE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</w:pPr>
      <w:r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2</w:t>
      </w:r>
      <w:r w:rsidR="00211BEE"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.  Инновацияларды белгісі бойынша жіктеңіз  – кәсіпорынның қызмет көрсету аясы. Сіздің ойыңызша инновацияның қай түрі маңыздырақ? Өндірістік және тұтынушылық инновацияларға  мысалдар келтіріңіз. Олардың ерекшелігі неде?</w:t>
      </w:r>
    </w:p>
    <w:p w14:paraId="7C4BCF67" w14:textId="538A58FB" w:rsidR="00211BEE" w:rsidRPr="00A84BB1" w:rsidRDefault="00A84BB1" w:rsidP="00211BEE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</w:pPr>
      <w:r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3</w:t>
      </w:r>
      <w:r w:rsidR="00211BEE" w:rsidRPr="00A84BB1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kk-KZ" w:eastAsia="ar-SA"/>
        </w:rPr>
        <w:t>. Инновация классификациясының сызбасын қалпына келтіру:</w:t>
      </w:r>
    </w:p>
    <w:p w14:paraId="036095F6" w14:textId="735F2F5F" w:rsidR="00211BEE" w:rsidRPr="00211BEE" w:rsidRDefault="00211BEE" w:rsidP="00211BE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kk-KZ" w:eastAsia="ar-SA"/>
        </w:rPr>
      </w:pPr>
      <w:r w:rsidRPr="00211BEE">
        <w:rPr>
          <w:rFonts w:ascii="Times New Roman" w:eastAsia="Times New Roman" w:hAnsi="Times New Roman" w:cs="Times New Roman"/>
          <w:noProof/>
          <w:kern w:val="1"/>
          <w:sz w:val="28"/>
          <w:szCs w:val="28"/>
          <w:lang w:val="kk-KZ" w:eastAsia="ar-SA"/>
        </w:rPr>
        <w:lastRenderedPageBreak/>
        <w:drawing>
          <wp:inline distT="0" distB="0" distL="0" distR="0" wp14:anchorId="68212DD8" wp14:editId="1E13A9A0">
            <wp:extent cx="5940425" cy="378269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82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33D39" w14:textId="2B65B571" w:rsidR="00211BEE" w:rsidRPr="00211BEE" w:rsidRDefault="00211BEE" w:rsidP="00211BEE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211BEE">
        <w:rPr>
          <w:rFonts w:ascii="Times New Roman" w:eastAsia="Times New Roman" w:hAnsi="Times New Roman" w:cs="Times New Roman"/>
          <w:b/>
          <w:kern w:val="1"/>
          <w:sz w:val="24"/>
          <w:szCs w:val="20"/>
          <w:lang w:val="kk-KZ" w:eastAsia="ar-SA"/>
        </w:rPr>
        <w:br w:type="page"/>
      </w:r>
    </w:p>
    <w:p w14:paraId="0718E314" w14:textId="77777777" w:rsidR="00CB146F" w:rsidRDefault="00CB146F"/>
    <w:sectPr w:rsidR="00CB1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38E85D0C"/>
    <w:multiLevelType w:val="hybridMultilevel"/>
    <w:tmpl w:val="D068BB3A"/>
    <w:lvl w:ilvl="0" w:tplc="30A6B318">
      <w:start w:val="65535"/>
      <w:numFmt w:val="bullet"/>
      <w:lvlText w:val=""/>
      <w:lvlJc w:val="left"/>
      <w:rPr>
        <w:rFonts w:ascii="Symbol" w:hAnsi="Symbol" w:cs="Times New Roman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B9E645C"/>
    <w:multiLevelType w:val="hybridMultilevel"/>
    <w:tmpl w:val="C0D401E6"/>
    <w:lvl w:ilvl="0" w:tplc="30A6B318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DEA7102"/>
    <w:multiLevelType w:val="hybridMultilevel"/>
    <w:tmpl w:val="1A22CB16"/>
    <w:lvl w:ilvl="0" w:tplc="991427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46F"/>
    <w:rsid w:val="00211BEE"/>
    <w:rsid w:val="00340D63"/>
    <w:rsid w:val="00506E62"/>
    <w:rsid w:val="00A84BB1"/>
    <w:rsid w:val="00AC332E"/>
    <w:rsid w:val="00BB3680"/>
    <w:rsid w:val="00CB146F"/>
    <w:rsid w:val="00FB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4A9D5"/>
  <w15:chartTrackingRefBased/>
  <w15:docId w15:val="{DB665424-BB6A-4222-8251-473E040C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6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3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1504</Words>
  <Characters>8578</Characters>
  <Application>Microsoft Office Word</Application>
  <DocSecurity>0</DocSecurity>
  <Lines>71</Lines>
  <Paragraphs>20</Paragraphs>
  <ScaleCrop>false</ScaleCrop>
  <Company/>
  <LinksUpToDate>false</LinksUpToDate>
  <CharactersWithSpaces>10062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2020-08-20T17:18:00Z</dcterms:created>
  <dcterms:modified xsi:type="dcterms:W3CDTF">2021-01-21T15:58:00Z</dcterms:modified>
</cp:coreProperties>
</file>